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p w14:paraId="6570DE6F" w14:textId="3D9C5C22" w:rsidR="003C6B98" w:rsidRPr="004942BF" w:rsidRDefault="003C6B98" w:rsidP="004942BF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t xml:space="preserve">أنظمة معالجة المياه 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26"/>
        <w:gridCol w:w="482"/>
        <w:gridCol w:w="508"/>
      </w:tblGrid>
      <w:tr w:rsidR="003C6B98" w:rsidRPr="003C6B98" w14:paraId="6D8A011C" w14:textId="77777777" w:rsidTr="004942B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23DBD" w14:textId="43A2F6A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756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99E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4AD8C23F" w14:textId="77777777" w:rsidTr="004942BF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90A6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F1C6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25F8E" w14:textId="4522F5A7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6C3B492" w14:textId="77777777" w:rsidTr="004942BF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A0C7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DBFF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94A8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8C1B6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4A89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9B182CB" w14:textId="77777777" w:rsidTr="004942B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FC1D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AB6B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C2FB4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E3F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6B0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EA49CF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69F37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C622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23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D33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A9778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8171C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86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492B" w14:textId="1FF2A1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3C6B98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E8D1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C8AE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B3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745B5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5F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9179" w14:textId="50FA8220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78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8786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47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F073FA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06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1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التحقق من صحيفة بيانات سلامة المواد الكيميائية وصحيفة بيانات المنتجات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2BD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8BA2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79E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C081B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DF8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5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B10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ED5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2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F619F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FA7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4C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5083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C939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83C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DBC44F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47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4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8265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3388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C3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1192B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6D6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501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4CD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02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C00B1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9D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F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075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72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E81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FF2C86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A78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9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01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588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2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FEBDCA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FFE68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0AAE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C2E2D6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1851099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DA83CA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C6B98" w:rsidRPr="003C6B98" w14:paraId="488DF36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CD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7B95" w14:textId="1AA7F3A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9F7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CFA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2E9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9C082B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F0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1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D2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E40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A2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9512BA1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204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58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64F6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5AEE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7D5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CF55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38E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0F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EB63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57BD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C23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A6FB1B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0B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1D2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EC1F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83E5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C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0EFAE" w14:textId="77777777" w:rsidTr="004942BF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3FC370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DD85A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01EECD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70D39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7124E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30BAA3D4" w14:textId="77777777" w:rsidTr="004942BF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7D0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8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CC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407A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2B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0F37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BB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4C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FAD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4E88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429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1934A2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18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26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D50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E3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96F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0DB7E5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4F7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BA0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296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73D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15AE1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B1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اختبار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A5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7258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FD3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9B2177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C7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المواد الكيميائية وتاريخ صلاحيتها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A6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860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08C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49780D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B3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9B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FFC8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F3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B71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88B4647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F558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F3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والغلق - إغلاق مصدر الطاقة ووضع علامات عليها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FA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FB9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23F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7539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3BB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EB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التأكد من التوافق مع المخططات ونظام إدارة المباني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CAB6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B612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3DD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1D0DC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DF0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6C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E9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375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1D1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D18AFD" w14:textId="77777777" w:rsidTr="004942B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A685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67E2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67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741D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39C0D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45D8E6F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CA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D6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E3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EF1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864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F3115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E28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E1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5703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A31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688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D3507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45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DB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57B1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12D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D0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2D98C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233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18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FB04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D66C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10CA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751C87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0AD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23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D62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2FD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3D3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B5AD5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29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586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تعبئة خزانات الجرعات بالمواد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A276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EB0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00B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69F63D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821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C4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القيام بمعاينة مقوّمات 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814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E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C1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EB825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85F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B6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2E4B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752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729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5A3DA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B0C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D9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تزويد الأنظمة/المحطات بالمياه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DB4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48C9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31B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79494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B9F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A8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المحلية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A5FE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31A1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D63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D9F957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C79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EC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A530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3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8FABEF4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3F52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5389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BD4E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87C6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7C70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2708E0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56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C96" w14:textId="3B5AA64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735D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E960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DE7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4E639F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3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58CB" w14:textId="29EA63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D4A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901E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146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1D7AE9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0AF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A6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جريان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667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442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27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6B740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115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5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الحوض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473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4E5B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86E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9EB58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CE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3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العمليات التشغيلية للمحطة أو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C819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7CBF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528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D8D814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689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26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نظام/برنامج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E2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BF7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26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F7281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47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7B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(التحقق من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34CE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67E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DC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64771B" w14:textId="77777777" w:rsidTr="004942BF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3C90F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7606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1E5C2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2E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451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E33640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A2D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9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مرافق الرعاية الصحية)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EFD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34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690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7E26B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4F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8955" w14:textId="04DE18E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BB7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FA0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09E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1AAF75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4C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3880" w14:textId="29E4C03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211284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B76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6FDF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AE3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070E63" w14:textId="77777777" w:rsidTr="004942BF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A01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DB0" w14:textId="495941A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BF29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E87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44D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EA7CE7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BBFF6B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0E694D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BE0C4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9B0F367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67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1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9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9EC665D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93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FF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59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4EB52F1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D8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26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4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03754B13" w14:textId="77777777" w:rsidTr="004942BF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9C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A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A93B180" w14:textId="77777777" w:rsidTr="004942B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2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8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411326C5" w14:textId="77777777" w:rsidTr="004942B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5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E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6C31F8C" w14:textId="77777777" w:rsidR="003C6B98" w:rsidRPr="003C6B98" w:rsidRDefault="003C6B98" w:rsidP="003C6B98">
      <w:pPr>
        <w:bidi/>
      </w:pPr>
    </w:p>
    <w:p w14:paraId="569DF861" w14:textId="77777777" w:rsidR="003C6B98" w:rsidRPr="003C6B98" w:rsidRDefault="003C6B98" w:rsidP="003C6B98">
      <w:pPr>
        <w:bidi/>
      </w:pPr>
    </w:p>
    <w:p w14:paraId="054E75C3" w14:textId="77777777" w:rsidR="003C6B98" w:rsidRPr="003C6B98" w:rsidRDefault="003C6B98" w:rsidP="003C6B98">
      <w:pPr>
        <w:bidi/>
      </w:pPr>
    </w:p>
    <w:p w14:paraId="2E08691F" w14:textId="77777777" w:rsidR="003C6B98" w:rsidRPr="003C6B98" w:rsidRDefault="003C6B98" w:rsidP="003C6B98">
      <w:pPr>
        <w:bidi/>
      </w:pPr>
    </w:p>
    <w:p w14:paraId="13B59558" w14:textId="77777777" w:rsidR="003C6B98" w:rsidRPr="003C6B98" w:rsidRDefault="003C6B98" w:rsidP="003C6B98">
      <w:pPr>
        <w:bidi/>
      </w:pPr>
    </w:p>
    <w:p w14:paraId="382F0498" w14:textId="77777777" w:rsidR="003C6B98" w:rsidRPr="003C6B98" w:rsidRDefault="003C6B98" w:rsidP="003C6B98">
      <w:pPr>
        <w:bidi/>
      </w:pPr>
    </w:p>
    <w:p w14:paraId="7ED01AD3" w14:textId="77777777" w:rsidR="003C6B98" w:rsidRPr="003C6B98" w:rsidRDefault="003C6B98" w:rsidP="003C6B98">
      <w:pPr>
        <w:bidi/>
      </w:pPr>
    </w:p>
    <w:p w14:paraId="10A2082B" w14:textId="77777777" w:rsidR="003C6B98" w:rsidRPr="003C6B98" w:rsidRDefault="003C6B98" w:rsidP="003C6B98">
      <w:pPr>
        <w:bidi/>
      </w:pPr>
    </w:p>
    <w:p w14:paraId="3320024F" w14:textId="77777777" w:rsidR="003C6B98" w:rsidRPr="003C6B98" w:rsidRDefault="003C6B98" w:rsidP="003C6B98">
      <w:pPr>
        <w:bidi/>
      </w:pPr>
    </w:p>
    <w:p w14:paraId="6E055C60" w14:textId="77777777" w:rsidR="003C6B98" w:rsidRPr="003C6B98" w:rsidRDefault="003C6B98" w:rsidP="003C6B98">
      <w:pPr>
        <w:bidi/>
      </w:pPr>
    </w:p>
    <w:p w14:paraId="5EB5BA3F" w14:textId="77777777" w:rsidR="003C6B98" w:rsidRPr="003C6B98" w:rsidRDefault="003C6B98" w:rsidP="003C6B98">
      <w:pPr>
        <w:bidi/>
      </w:pPr>
    </w:p>
    <w:p w14:paraId="7CB6E7F6" w14:textId="77777777" w:rsidR="003C6B98" w:rsidRPr="003C6B98" w:rsidRDefault="003C6B98" w:rsidP="003C6B98">
      <w:pPr>
        <w:bidi/>
      </w:pPr>
    </w:p>
    <w:p w14:paraId="0FEDC9D9" w14:textId="77777777" w:rsidR="003C6B98" w:rsidRPr="003C6B98" w:rsidRDefault="003C6B98" w:rsidP="003C6B98">
      <w:pPr>
        <w:bidi/>
      </w:pPr>
    </w:p>
    <w:p w14:paraId="30653883" w14:textId="77777777" w:rsidR="003C6B98" w:rsidRPr="003C6B98" w:rsidRDefault="003C6B98" w:rsidP="003C6B98">
      <w:pPr>
        <w:bidi/>
      </w:pPr>
    </w:p>
    <w:p w14:paraId="3635D9A6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16192A" w14:textId="3634BAC8" w:rsidR="003C6B98" w:rsidRPr="00482EBF" w:rsidRDefault="003C6B98" w:rsidP="00482EBF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السباكة</w:t>
      </w:r>
    </w:p>
    <w:tbl>
      <w:tblPr>
        <w:bidiVisual/>
        <w:tblW w:w="99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3C6B98" w:rsidRPr="003C6B98" w14:paraId="1AC41A8D" w14:textId="77777777" w:rsidTr="004942B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04D93" w14:textId="513043B9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12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B3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222ACE47" w14:textId="77777777" w:rsidTr="004942BF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3B5BD3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3EAE3B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EDB95" w14:textId="76AA4A19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8E6E5F5" w14:textId="77777777" w:rsidTr="004942BF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84A0A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D501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5DF1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FB53D0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B14BA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2F752728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0BF4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918A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727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D71D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A3DD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7EF12DC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C6BF1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0CC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E468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7C12F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BF102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AA865E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34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D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954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635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A90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7AD29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A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0C28" w14:textId="1713C2D9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831D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FC36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6BE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290C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A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2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16D0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40D2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736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D4199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970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A5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E84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F75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9A2B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A4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E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32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2BB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161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201C1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1D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066" w14:textId="658B3E8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4E9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D29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2F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86EC07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390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A44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6B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0EA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768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25D357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9781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0B4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A9A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12D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2D2413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D832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1BFB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7EA9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35FB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CFBA6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B199EB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DE3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A6CC" w14:textId="290C5D3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9B18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FD7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0E9F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F2B33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89A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B3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2D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F39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A7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F68E0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F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DE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8A77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112C6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75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06538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429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62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المستخدم النهائي/</w:t>
            </w:r>
            <w:r w:rsidRPr="003C6B98">
              <w:rPr>
                <w:sz w:val="18"/>
                <w:szCs w:val="18"/>
                <w:rtl/>
                <w:lang w:eastAsia="ar"/>
              </w:rPr>
              <w:t xml:space="preserve"> إدارة مرفق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الرعاية الصحية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9FE3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D58E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155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885C1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12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9F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C4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13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5458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FFB5D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5421D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46139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0F1D6F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0958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5042C30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ADD15A0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AF5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EA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قطع الغيار والسلع الاستهلاكية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C07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20C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94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6522F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348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86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إمدادات المياه لخط أنابيب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DD0A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F263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74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58CA2C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C1C6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2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مياه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0E16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09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E04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C9C44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EB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55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4168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7B0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20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B8BEA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CA7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BC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انسداد الأنابيب/النظام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5A7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101E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65A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EE2FA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6F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16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BF65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B095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49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90DEA3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BA660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D971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DA68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D9C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80A55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CE5858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A01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00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السباكة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D4DB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E467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8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4D6B3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55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3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تزييت وتشحيم خط الأنابيب وأنواع الأنابيب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8E7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EB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F5D7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51463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CC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70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A217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96B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7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5D549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6BC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01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مقاييس الضغط في نظام إدارة المبانى والفحوصات الفعلية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1BC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1AD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97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54F235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748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32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عدّادات/مقاييس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332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B8F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3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8BE1D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CBB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41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التسرّب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422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C45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345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9745A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383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AD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1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D5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4F8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7FB2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6D2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09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الميكانيكية/لنظام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9E45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CF5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24B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B87AA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A4D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9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412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6F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CC0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3E9B2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6D2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43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D0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EC7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4F16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B2271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9F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89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 المحلية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34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67C5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91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DB2A0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356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E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2AC0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1CC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8BF8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530FA0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1E7D9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683B1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4F65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1F16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64377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D0CF2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36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F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تشغيل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A009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A2FA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618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AAC3D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84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2A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كافة أنواع الصمامات في حالة الاتصال أو عدم الاتصال بالإنترنت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3281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AA71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7DE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B1ECA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0D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3E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A68D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74A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2F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C1797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CA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2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05C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026B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D2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331D5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4A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9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وغيرها من أنظمة الأنابيب المتخصصة الأخرى.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C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136B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276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5B957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4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82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4897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916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2BC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B20E2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30B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34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سخانات وخلاطات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BF5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E810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8DD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77BA06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03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D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مصائد المياه وتدفق مياه تنظيف المراحيض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C751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15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3100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0C9A4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AB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E2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تطهير رؤوس المرشّات وغيرها من الملحقات من الجراثيم (البكتيريا الفيلقية)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CBC4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47F8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04F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57764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6C8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9EC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553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1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EC4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78F82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1CD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E3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نظام/برنامج نظام إدارة المباني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52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B89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9AF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62447B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4D485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07B71F" w14:textId="27077E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B08EA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2523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BCFBB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C37239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A28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E6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603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FD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E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CFE1A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DA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D37D" w14:textId="25A717E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8F57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F2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554ACD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04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8FAB" w14:textId="5E1DF0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482EBF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D7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B5D6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CE6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3EC50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7D8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DC7" w14:textId="77B3E71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00A5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BDB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E4E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BFBD15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418A13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FEE6DE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FA77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3BCAD7CA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A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C9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38D384C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2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B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9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D0FC5AA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5A9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2B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B723DE9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EFD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E8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6FF9DE77" w14:textId="77777777" w:rsidTr="004942B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D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7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179842FC" w14:textId="77777777" w:rsidTr="004942B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5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74E70B9" w14:textId="77777777" w:rsidR="003C6B98" w:rsidRPr="003C6B98" w:rsidRDefault="003C6B98" w:rsidP="003C6B98">
      <w:pPr>
        <w:bidi/>
        <w:rPr>
          <w:b/>
          <w:bCs/>
        </w:rPr>
      </w:pPr>
    </w:p>
    <w:p w14:paraId="2747455F" w14:textId="77777777" w:rsidR="003C6B98" w:rsidRPr="003C6B98" w:rsidRDefault="003C6B98" w:rsidP="003C6B98">
      <w:pPr>
        <w:bidi/>
        <w:rPr>
          <w:b/>
          <w:bCs/>
        </w:rPr>
      </w:pPr>
    </w:p>
    <w:p w14:paraId="743D1105" w14:textId="77777777" w:rsidR="003C6B98" w:rsidRPr="003C6B98" w:rsidRDefault="003C6B98" w:rsidP="003C6B98">
      <w:pPr>
        <w:bidi/>
        <w:rPr>
          <w:b/>
          <w:bCs/>
        </w:rPr>
      </w:pPr>
    </w:p>
    <w:p w14:paraId="65C2DFE7" w14:textId="77777777" w:rsidR="003C6B98" w:rsidRPr="003C6B98" w:rsidRDefault="003C6B98" w:rsidP="003C6B98">
      <w:pPr>
        <w:bidi/>
        <w:rPr>
          <w:b/>
          <w:bCs/>
        </w:rPr>
      </w:pPr>
    </w:p>
    <w:p w14:paraId="0014A120" w14:textId="77777777" w:rsidR="003C6B98" w:rsidRPr="003C6B98" w:rsidRDefault="003C6B98" w:rsidP="003C6B98">
      <w:pPr>
        <w:bidi/>
        <w:rPr>
          <w:b/>
          <w:bCs/>
        </w:rPr>
      </w:pPr>
    </w:p>
    <w:p w14:paraId="3275F3EF" w14:textId="77777777" w:rsidR="003C6B98" w:rsidRPr="003C6B98" w:rsidRDefault="003C6B98" w:rsidP="003C6B98">
      <w:pPr>
        <w:bidi/>
        <w:rPr>
          <w:b/>
          <w:bCs/>
        </w:rPr>
      </w:pPr>
    </w:p>
    <w:p w14:paraId="721BF136" w14:textId="77777777" w:rsidR="003C6B98" w:rsidRPr="003C6B98" w:rsidRDefault="003C6B98" w:rsidP="003C6B98">
      <w:pPr>
        <w:bidi/>
        <w:rPr>
          <w:b/>
          <w:bCs/>
        </w:rPr>
      </w:pPr>
    </w:p>
    <w:p w14:paraId="3501A6D8" w14:textId="77777777" w:rsidR="003C6B98" w:rsidRPr="003C6B98" w:rsidRDefault="003C6B98" w:rsidP="003C6B98">
      <w:pPr>
        <w:bidi/>
        <w:rPr>
          <w:b/>
          <w:bCs/>
        </w:rPr>
      </w:pPr>
    </w:p>
    <w:p w14:paraId="1B6A7A9F" w14:textId="77777777" w:rsidR="003C6B98" w:rsidRPr="003C6B98" w:rsidRDefault="003C6B98" w:rsidP="003C6B98">
      <w:pPr>
        <w:bidi/>
        <w:rPr>
          <w:b/>
          <w:bCs/>
        </w:rPr>
      </w:pPr>
    </w:p>
    <w:p w14:paraId="5EEEEA8B" w14:textId="77777777" w:rsidR="003C6B98" w:rsidRPr="003C6B98" w:rsidRDefault="003C6B98" w:rsidP="003C6B98">
      <w:pPr>
        <w:bidi/>
        <w:rPr>
          <w:b/>
          <w:bCs/>
        </w:rPr>
      </w:pPr>
    </w:p>
    <w:p w14:paraId="0EA8CCF6" w14:textId="77777777" w:rsidR="003C6B98" w:rsidRPr="003C6B98" w:rsidRDefault="003C6B98" w:rsidP="003C6B98">
      <w:pPr>
        <w:bidi/>
        <w:rPr>
          <w:b/>
          <w:bCs/>
        </w:rPr>
      </w:pPr>
    </w:p>
    <w:p w14:paraId="7CCBB382" w14:textId="77777777" w:rsidR="003C6B98" w:rsidRPr="003C6B98" w:rsidRDefault="003C6B98" w:rsidP="003C6B98">
      <w:pPr>
        <w:bidi/>
        <w:rPr>
          <w:b/>
          <w:bCs/>
        </w:rPr>
      </w:pPr>
    </w:p>
    <w:p w14:paraId="2DB280A2" w14:textId="77777777" w:rsidR="003C6B98" w:rsidRPr="003C6B98" w:rsidRDefault="003C6B98" w:rsidP="003C6B98">
      <w:pPr>
        <w:bidi/>
        <w:rPr>
          <w:b/>
          <w:bCs/>
        </w:rPr>
      </w:pPr>
    </w:p>
    <w:p w14:paraId="33FD8AD0" w14:textId="77777777" w:rsidR="003C6B98" w:rsidRPr="003C6B98" w:rsidRDefault="003C6B98" w:rsidP="003C6B98">
      <w:pPr>
        <w:bidi/>
        <w:rPr>
          <w:b/>
          <w:bCs/>
        </w:rPr>
      </w:pPr>
    </w:p>
    <w:p w14:paraId="20C31DBD" w14:textId="77777777" w:rsidR="003C6B98" w:rsidRPr="003C6B98" w:rsidRDefault="003C6B98" w:rsidP="003C6B98">
      <w:pPr>
        <w:bidi/>
        <w:rPr>
          <w:b/>
          <w:bCs/>
        </w:rPr>
      </w:pPr>
    </w:p>
    <w:p w14:paraId="78589CC5" w14:textId="77777777" w:rsidR="003C6B98" w:rsidRPr="003C6B98" w:rsidRDefault="003C6B98" w:rsidP="003C6B98">
      <w:pPr>
        <w:bidi/>
        <w:rPr>
          <w:b/>
          <w:bCs/>
        </w:rPr>
      </w:pPr>
    </w:p>
    <w:p w14:paraId="7A832BD9" w14:textId="77777777" w:rsidR="003C6B98" w:rsidRPr="003C6B98" w:rsidRDefault="003C6B98" w:rsidP="003C6B98">
      <w:pPr>
        <w:bidi/>
        <w:rPr>
          <w:b/>
          <w:bCs/>
        </w:rPr>
      </w:pPr>
    </w:p>
    <w:p w14:paraId="15360E75" w14:textId="77777777" w:rsidR="003C6B98" w:rsidRPr="003C6B98" w:rsidRDefault="003C6B98" w:rsidP="003C6B98">
      <w:pPr>
        <w:bidi/>
        <w:rPr>
          <w:b/>
          <w:bCs/>
        </w:rPr>
      </w:pPr>
    </w:p>
    <w:p w14:paraId="55D56443" w14:textId="77777777" w:rsidR="003C6B98" w:rsidRPr="003C6B98" w:rsidRDefault="003C6B98" w:rsidP="003C6B98">
      <w:pPr>
        <w:bidi/>
        <w:rPr>
          <w:b/>
          <w:bCs/>
        </w:rPr>
      </w:pPr>
    </w:p>
    <w:p w14:paraId="76743C4C" w14:textId="77777777" w:rsidR="003C6B98" w:rsidRPr="003C6B98" w:rsidRDefault="003C6B98" w:rsidP="003C6B98">
      <w:pPr>
        <w:bidi/>
        <w:rPr>
          <w:b/>
          <w:bCs/>
        </w:rPr>
      </w:pPr>
    </w:p>
    <w:p w14:paraId="643A2745" w14:textId="77777777" w:rsidR="003C6B98" w:rsidRPr="003C6B98" w:rsidRDefault="003C6B98" w:rsidP="003C6B98">
      <w:pPr>
        <w:bidi/>
        <w:rPr>
          <w:b/>
          <w:bCs/>
        </w:rPr>
      </w:pPr>
    </w:p>
    <w:p w14:paraId="26015F0E" w14:textId="77777777" w:rsidR="003C6B98" w:rsidRPr="003C6B98" w:rsidRDefault="003C6B98" w:rsidP="003C6B98">
      <w:pPr>
        <w:bidi/>
        <w:rPr>
          <w:b/>
          <w:bCs/>
        </w:rPr>
      </w:pPr>
    </w:p>
    <w:p w14:paraId="1DA85F86" w14:textId="77777777" w:rsidR="003C6B98" w:rsidRPr="003C6B98" w:rsidRDefault="003C6B98" w:rsidP="003C6B98">
      <w:pPr>
        <w:bidi/>
        <w:rPr>
          <w:b/>
          <w:bCs/>
        </w:rPr>
      </w:pPr>
    </w:p>
    <w:p w14:paraId="5F655D70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ACE0499" w14:textId="54751674" w:rsidR="003C6B98" w:rsidRPr="003C6B98" w:rsidRDefault="003C6B98" w:rsidP="00D83802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المولدات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55704D8" w14:textId="77777777" w:rsidTr="004942BF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C9364DB" w14:textId="7DFC4000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D91086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FFBAE35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3839CB9D" w14:textId="77777777" w:rsidTr="004942BF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66180EC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59BCF41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156AAB49" w14:textId="055930A7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4B394E9" w14:textId="77777777" w:rsidTr="004942BF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C45137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1077B84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1A49E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691D9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4ACD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16EBD423" w14:textId="77777777" w:rsidTr="004942BF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8B7B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7C98C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المولدات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BCD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E54E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346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2D3C665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036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30712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5972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8E43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FBF8E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D400EC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6EF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7E45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4452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B2358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029C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D0DDC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3C1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B2C46A" w14:textId="26B82E29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25D5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8BA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EF4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19430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D85D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7891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759A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A7BD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22C6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F3E8B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2E24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4DB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F9A4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3941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84AD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6E79B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349B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4860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AA23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3216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8C10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35A21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066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A83FF8" w14:textId="2B4DC2B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صحيفة بيانات السلامة وصحيفة بيانات المنتجات الخاصة بالغازات/الوقود/المواد الكيميائية الخطرة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AAE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0E8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C74F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F7596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98AC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D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C317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857E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6D2A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E80D6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82CF3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2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9B71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7094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00EF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7B3D85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BC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E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658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CAE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123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E08182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DF3E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FFEF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BC6D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BB44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4D13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AA07A5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D543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689F9" w14:textId="26827A7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67F6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56BC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8FC5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7D2FA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981F6F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EBD3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2EB4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D20D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652D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72386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99BF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51CD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503D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64D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4B8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7B21E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E9C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2AA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9A05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D006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315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4581B02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0E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E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8DF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71B0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D4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904B36" w14:textId="77777777" w:rsidTr="004942BF">
        <w:trPr>
          <w:trHeight w:val="278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10F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6D3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D9B90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9BBB2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B68765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D92FAD4" w14:textId="77777777" w:rsidTr="004942BF">
        <w:trPr>
          <w:trHeight w:val="350"/>
        </w:trPr>
        <w:tc>
          <w:tcPr>
            <w:tcW w:w="564" w:type="dxa"/>
            <w:shd w:val="clear" w:color="auto" w:fill="auto"/>
            <w:noWrap/>
            <w:vAlign w:val="center"/>
          </w:tcPr>
          <w:p w14:paraId="17A210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2E1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9B1BE5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E0CA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C9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EC339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AAD4C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54ED2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F229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2B04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5953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AD65E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8431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7D08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AD8D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C0A80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F26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EFF14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79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CE01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21C8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062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1BA7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DC34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07F2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EF3B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DC7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89E1B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A17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5AE47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38A6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84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فتح وإغلاق الزيت (إغلاق مصادر الطاقة ووضع لافتات عليها)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850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285B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4C6F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125F7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FC64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BAB5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9DC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176E4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F07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6C1B71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4F0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5F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C8A2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1174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B82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284CCF" w14:textId="77777777" w:rsidTr="004942BF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E6585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7AC8F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FA5E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115C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E1239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3A2A88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179CC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E586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98C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F6BD7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47AC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F1839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2834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7812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التدفق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753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34BAC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1D81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21778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B516B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8D6A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3E2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3CD1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46E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2F278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F395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0B50A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6F8F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EF2C6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C853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32EA4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0B44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14FBB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DF48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2EAEF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8EF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6E076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342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92E4F0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التجهيزات)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9C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5E987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04FD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423BC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F3F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E17F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الفحص اليومي لمستوى الوقود في الخزان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F5E9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812D4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5E3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71D46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6FB40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FE5F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390F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B7823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FD24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9872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ED5C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F1AE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D171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01D1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C2D6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FA83E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26C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84D2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وجود صمام منع الحريق الخاص بالوقود في الموضع الصحيح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8E721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BBDA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43A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F9A8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A3C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A8DD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مفتوحة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D28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9135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B2A3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5E46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1892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3A9AD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157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2A06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51F6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45278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C7F3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ACD8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المياه المبرّدة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C3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67EC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E2A0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3B5C4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092D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D17ACE1" w14:textId="2257E3D0" w:rsidR="003C6B98" w:rsidRPr="003C6B98" w:rsidRDefault="003C6B98" w:rsidP="004942B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أثناء تشغيل السخّان للتأكد من عمل سخان مياه الدث</w:t>
            </w:r>
            <w:r w:rsidR="00D83802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ار (</w:t>
            </w:r>
            <w:r w:rsidR="00D83802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و/أو سخان زيت التشحيم (</w:t>
            </w:r>
            <w:r w:rsidR="00D83802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بشكل 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02C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BA83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5D1D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94C45" w14:textId="77777777" w:rsidTr="004942BF">
        <w:trPr>
          <w:trHeight w:val="314"/>
        </w:trPr>
        <w:tc>
          <w:tcPr>
            <w:tcW w:w="564" w:type="dxa"/>
            <w:shd w:val="clear" w:color="auto" w:fill="auto"/>
            <w:noWrap/>
            <w:vAlign w:val="center"/>
          </w:tcPr>
          <w:p w14:paraId="174F3F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4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A1D5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7676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79B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412C4C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9F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9E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1C41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0FCD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5DB724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D2D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B96E1" w14:textId="1DC8616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383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40B2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1B6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6E3AFA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7CC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747E5B" w14:textId="430E683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205C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8D36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7EC1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EC8F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D606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B550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إنذارات/تحذيرات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64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87A5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D5A3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9747E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D00E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C691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الزيت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C288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F5C5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574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E490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AF3D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4E72C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الالتفاف حول المحرك للتحقق من التسرب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A8B2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DC41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1B8D9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C3E8C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9332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615BB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C95A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AB77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031E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904F4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C570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B8A5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وقود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3E0F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BD2FD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84935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1A8FB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F311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54BED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وات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F035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4D24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8AE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47CDC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08B8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BA554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فولت أمبير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A6B0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C553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1F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B121E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AE08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780D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9F50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F2F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EAE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CF87F9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F8A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EB8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 / برنامج نظام إدارة المباني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5BA8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57DB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E1D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F6AAA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3A03C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34CA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3FF9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4EC8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37FA3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99835D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CBCB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38D2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EFE4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91AC2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B7A0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16C40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F565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70ABCD" w14:textId="35EEF508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7BA0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BEB9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D485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E0C8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6A50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A8AF4A" w14:textId="1BF7EF1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B5986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783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3EA60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B5A40E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825C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16DD5F" w14:textId="06DC0FD8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إعداد التقارير والإبلاغ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377A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C5403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B87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059A12" w14:textId="77777777" w:rsidTr="004942BF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7873A6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7F974B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57FF0F9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D6FEF26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4F4A7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8D0F9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40C0D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0A6DA0A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366F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55AB4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3D5EB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9C27DCB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C0791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96D07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6D4B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2E30E5D2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560AF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2AA1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137943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03E0D58" w14:textId="77777777" w:rsidTr="004942BF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4ED7E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61FE2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0300E83F" w14:textId="77777777" w:rsidTr="004942BF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792C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4EC29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4DA7D12" w14:textId="77777777" w:rsidR="003C6B98" w:rsidRPr="003C6B98" w:rsidRDefault="003C6B98" w:rsidP="003C6B98">
      <w:pPr>
        <w:bidi/>
      </w:pPr>
    </w:p>
    <w:p w14:paraId="5CFD009E" w14:textId="77777777" w:rsidR="003C6B98" w:rsidRPr="003C6B98" w:rsidRDefault="003C6B98" w:rsidP="003C6B98">
      <w:pPr>
        <w:bidi/>
      </w:pPr>
    </w:p>
    <w:p w14:paraId="710D9F83" w14:textId="77777777" w:rsidR="003C6B98" w:rsidRPr="003C6B98" w:rsidRDefault="003C6B98" w:rsidP="003C6B98">
      <w:pPr>
        <w:bidi/>
      </w:pPr>
    </w:p>
    <w:p w14:paraId="32AD56EE" w14:textId="77777777" w:rsidR="003C6B98" w:rsidRPr="003C6B98" w:rsidRDefault="003C6B98" w:rsidP="003C6B98">
      <w:pPr>
        <w:bidi/>
      </w:pPr>
    </w:p>
    <w:p w14:paraId="3EECC97E" w14:textId="77777777" w:rsidR="003C6B98" w:rsidRPr="003C6B98" w:rsidRDefault="003C6B98" w:rsidP="003C6B98">
      <w:pPr>
        <w:bidi/>
      </w:pPr>
    </w:p>
    <w:p w14:paraId="1CFAC93B" w14:textId="77777777" w:rsidR="003C6B98" w:rsidRPr="003C6B98" w:rsidRDefault="003C6B98" w:rsidP="003C6B98">
      <w:pPr>
        <w:bidi/>
      </w:pPr>
    </w:p>
    <w:p w14:paraId="5C06A9D5" w14:textId="77777777" w:rsidR="003C6B98" w:rsidRPr="003C6B98" w:rsidRDefault="003C6B98" w:rsidP="003C6B98">
      <w:pPr>
        <w:bidi/>
      </w:pPr>
    </w:p>
    <w:p w14:paraId="06AE4293" w14:textId="77777777" w:rsidR="003C6B98" w:rsidRPr="003C6B98" w:rsidRDefault="003C6B98" w:rsidP="003C6B98">
      <w:pPr>
        <w:bidi/>
      </w:pPr>
    </w:p>
    <w:p w14:paraId="663CADFC" w14:textId="77777777" w:rsidR="003C6B98" w:rsidRPr="003C6B98" w:rsidRDefault="003C6B98" w:rsidP="003C6B98">
      <w:pPr>
        <w:bidi/>
      </w:pPr>
    </w:p>
    <w:p w14:paraId="40EB794F" w14:textId="77777777" w:rsidR="003C6B98" w:rsidRPr="003C6B98" w:rsidRDefault="003C6B98" w:rsidP="003C6B98">
      <w:pPr>
        <w:bidi/>
      </w:pPr>
    </w:p>
    <w:p w14:paraId="2499A098" w14:textId="77777777" w:rsidR="003C6B98" w:rsidRPr="003C6B98" w:rsidRDefault="003C6B98" w:rsidP="003C6B98">
      <w:pPr>
        <w:bidi/>
      </w:pPr>
    </w:p>
    <w:p w14:paraId="34B2B957" w14:textId="172C3A4B" w:rsidR="003C6B98" w:rsidRDefault="003C6B98" w:rsidP="003C6B98">
      <w:pPr>
        <w:bidi/>
        <w:rPr>
          <w:rtl/>
        </w:rPr>
      </w:pPr>
    </w:p>
    <w:p w14:paraId="16C51681" w14:textId="45F3B065" w:rsidR="00D83802" w:rsidRDefault="00D83802" w:rsidP="00D83802">
      <w:pPr>
        <w:bidi/>
        <w:rPr>
          <w:rtl/>
        </w:rPr>
      </w:pPr>
    </w:p>
    <w:p w14:paraId="30C2E1BE" w14:textId="1BEDAEAE" w:rsidR="00D83802" w:rsidRDefault="00D83802" w:rsidP="00D83802">
      <w:pPr>
        <w:bidi/>
        <w:rPr>
          <w:rtl/>
        </w:rPr>
      </w:pPr>
    </w:p>
    <w:p w14:paraId="08530CBA" w14:textId="3C60F9D8" w:rsidR="00D83802" w:rsidRDefault="00D83802" w:rsidP="00D83802">
      <w:pPr>
        <w:bidi/>
        <w:rPr>
          <w:rtl/>
        </w:rPr>
      </w:pPr>
    </w:p>
    <w:p w14:paraId="6F5DAEE1" w14:textId="71E622E7" w:rsidR="00D83802" w:rsidRDefault="00D83802" w:rsidP="00D83802">
      <w:pPr>
        <w:bidi/>
        <w:rPr>
          <w:rtl/>
        </w:rPr>
      </w:pPr>
    </w:p>
    <w:p w14:paraId="24D5FDBE" w14:textId="1E2DA47B" w:rsidR="00D83802" w:rsidRDefault="00D83802" w:rsidP="00D83802">
      <w:pPr>
        <w:bidi/>
        <w:rPr>
          <w:rtl/>
        </w:rPr>
      </w:pPr>
    </w:p>
    <w:p w14:paraId="580BC8AA" w14:textId="04A79791" w:rsidR="00D83802" w:rsidRDefault="00D83802" w:rsidP="00D83802">
      <w:pPr>
        <w:bidi/>
        <w:rPr>
          <w:rtl/>
        </w:rPr>
      </w:pPr>
    </w:p>
    <w:p w14:paraId="2C6E3D04" w14:textId="7CFDE098" w:rsidR="00D83802" w:rsidRDefault="00D83802" w:rsidP="00D83802">
      <w:pPr>
        <w:bidi/>
        <w:rPr>
          <w:rtl/>
        </w:rPr>
      </w:pPr>
    </w:p>
    <w:p w14:paraId="329E130B" w14:textId="7580032F" w:rsidR="00D83802" w:rsidRDefault="00D83802" w:rsidP="00D83802">
      <w:pPr>
        <w:bidi/>
        <w:rPr>
          <w:rtl/>
        </w:rPr>
      </w:pPr>
    </w:p>
    <w:p w14:paraId="4B071CF5" w14:textId="7C332B76" w:rsidR="00D83802" w:rsidRDefault="00D83802" w:rsidP="00D83802">
      <w:pPr>
        <w:bidi/>
        <w:rPr>
          <w:rtl/>
        </w:rPr>
      </w:pPr>
    </w:p>
    <w:p w14:paraId="521738F0" w14:textId="4D1C433A" w:rsidR="00D83802" w:rsidRDefault="00D83802" w:rsidP="00D83802">
      <w:pPr>
        <w:bidi/>
        <w:rPr>
          <w:rtl/>
        </w:rPr>
      </w:pPr>
    </w:p>
    <w:p w14:paraId="504BF1F1" w14:textId="02B49BB6" w:rsidR="00D83802" w:rsidRDefault="00D83802" w:rsidP="00D83802">
      <w:pPr>
        <w:bidi/>
        <w:rPr>
          <w:rtl/>
        </w:rPr>
      </w:pPr>
    </w:p>
    <w:p w14:paraId="65C64046" w14:textId="0D1490F1" w:rsidR="00D83802" w:rsidRDefault="00D83802" w:rsidP="00D83802">
      <w:pPr>
        <w:bidi/>
        <w:rPr>
          <w:rtl/>
        </w:rPr>
      </w:pPr>
    </w:p>
    <w:p w14:paraId="690922E6" w14:textId="319DF348" w:rsidR="00D83802" w:rsidRDefault="00D83802" w:rsidP="00D83802">
      <w:pPr>
        <w:bidi/>
        <w:rPr>
          <w:rtl/>
        </w:rPr>
      </w:pPr>
    </w:p>
    <w:p w14:paraId="138ACEAD" w14:textId="77777777" w:rsidR="00D83802" w:rsidRPr="003C6B98" w:rsidRDefault="00D83802" w:rsidP="00D83802">
      <w:pPr>
        <w:bidi/>
      </w:pPr>
    </w:p>
    <w:p w14:paraId="477D1B71" w14:textId="77777777" w:rsidR="003C6B98" w:rsidRPr="003C6B98" w:rsidRDefault="003C6B98" w:rsidP="003C6B98">
      <w:pPr>
        <w:bidi/>
      </w:pPr>
    </w:p>
    <w:p w14:paraId="04277403" w14:textId="7DF6E736" w:rsidR="003C6B98" w:rsidRPr="003C6B98" w:rsidRDefault="003C6B98" w:rsidP="00D83802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rtl/>
          <w:lang w:eastAsia="ar"/>
        </w:rPr>
        <w:t>أنظمة الحماية من الحرائق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1161F16E" w14:textId="77777777" w:rsidTr="004942BF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89A4DEF" w14:textId="30C7D9D3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52ACC887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5C2E0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5742B2BF" w14:textId="77777777" w:rsidTr="004942BF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577CB92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C98C3D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4215BEBA" w14:textId="6FADFE85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49B72F65" w14:textId="77777777" w:rsidTr="004942BF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34D026A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06873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2F0E6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47A50F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941A0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5C1DB554" w14:textId="77777777" w:rsidTr="004942BF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22005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09A0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الحماية من الحرائق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526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26B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1BC9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D3D2249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AC22E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7F1D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A13C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A83E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284D7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B92D52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5957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E56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D79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84C6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CB1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ADBAA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09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AE085A" w14:textId="74D6E7A8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68343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CEF6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CA29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542E3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DF3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546E4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A828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25DB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E4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F8216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7E6B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F372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04E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501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449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75563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2587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A6DC3" w14:textId="292223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11B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BD0F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0193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2C783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A3D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7933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5384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1A5B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7334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4E2840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0D27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A4EE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6F8E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BDCD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898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0A20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6AF3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13C2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1352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5C8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0558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8939D4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00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12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B3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AB1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2B4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1363D4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7C75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BD0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15E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A2FC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BBA74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C2389B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E9B1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4894B6" w14:textId="7964F54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7DF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4AF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B4AB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F94AC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6616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7561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1FC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225D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6461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A5C67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60A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B74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A5A9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394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818AC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702B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BC681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F36E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EFD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85AC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2C6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88F3F9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3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2E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EC9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75D9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7B6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65E90EA" w14:textId="77777777" w:rsidTr="004942BF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0046F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2506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A3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96C0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6312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07369A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EA27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0649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38E6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DD56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D45F9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1B135" w14:textId="77777777" w:rsidTr="004942BF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36A970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4265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45DE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6C07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7719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36894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7ED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F90B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397B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465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ACB8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3E6AC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3DA2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972C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عليها/ عزل مصادر الطاقة (حسب الحاجة)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9BB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1DBC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DD6A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726D6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9343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9F3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94D3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908D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809F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F1636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63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C1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E219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F484A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9253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08D6E9" w14:textId="77777777" w:rsidTr="004942BF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B53D6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47B9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91B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451C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55AE3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D6D0CA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97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240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E289E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76536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EA73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1619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8A60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AB545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لوحة التحكم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F6D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B1C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34AE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73F91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DA1F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7F906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6B7E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D11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9EA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7237C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28EE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E5A64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توفّر الأنظمة الاحتياطية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CB9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A5C1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FD7B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2101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D3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3D5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اتصالات نظام إدارة المباني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386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F7213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64BD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D23D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BFA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AA83C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والمعدات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8E1F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4E7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71B0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F6DDE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744A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5C77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تزييت وتشحيم المضخات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6B2F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0692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20E4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12B40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AB8E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8026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شهادات مهنية للأطراف الأخرى (المقاولين) صالحة واعتمادها من قِبَل الجهة المحلية المعنية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578AF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7C00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207A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920E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914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B419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سجلات وتعليمات الجهة المصنّعة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4AE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F56E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DB8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A15B0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5F57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9DEB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65F9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219C9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43D07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4BF0C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D96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05BC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مياه إطفاء الحريق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DA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63D3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B43B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E075F0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82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1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ضغط الأنظمة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3D4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392F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D628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0B390E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C1931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D8A4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BD830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DA05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A1321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C89834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98A1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7D8B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62A0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A65A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DF17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65B6C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7D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4A919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معاينة/مؤشرات تشغيل الأنظمة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32C53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C593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C69C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54921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2163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037C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 المصاعد أثناء العزل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928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2B6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27F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52B8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7592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90E5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الأبواب المصنّفة كأبواب نجاة من الحريق والتحكم في الوصول إليها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B12F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7ABE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73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8B137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F310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C2D1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إجراء الفحص المطلوب لإغلاق الأنظمة المتأثرة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E142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B21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EBF9A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6E4C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7638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5924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غرفة المضخة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CBC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59FC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28C7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E4A08B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4348E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5057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الشفط والتصريف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2C7A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7248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4AA2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24C8F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3DD9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C0AAAC" w14:textId="76FB7E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التدفق، والضغط للمضخات، والصمامات وأدوات التحكم بالمضخات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606B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15EB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F48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B0F9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3ED1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F120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عناصر الأنابيب، والتجهيزات والمساند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8A65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6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FA2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9DBB3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418F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63119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تخفيض أو تنظيم الضغط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B17A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C2C1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8A2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A83A9C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3DC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E0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خزانات تخزين المياه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6E5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128B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A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42B819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5DD4F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5C9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5CB6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43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40BD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7EB9C7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9D4B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EE05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إدارات 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D0CD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578A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6620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62BF43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DE01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F62D5E" w14:textId="11E77CF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374A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2BA1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D616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869C3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43D4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4B078B" w14:textId="2AE1BCA2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  <w:r w:rsidR="00D83802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وإعداد التقارير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6D3B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965C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E24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DD1AC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246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6D7E7" w14:textId="128CA80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575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B0A0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038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40B679" w14:textId="77777777" w:rsidTr="004942BF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E59A1C7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7FA04CC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43AF118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6429105C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3A503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C85BF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20490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641A0FB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6595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22B07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7D15F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0723A79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EC983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3D0D4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D6540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B047E9B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93A38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99C52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7D2477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855A6AB" w14:textId="77777777" w:rsidTr="004942BF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79ED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E929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6462E1CE" w14:textId="77777777" w:rsidTr="004942BF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8E7AC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ABECA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07D77C6" w14:textId="77777777" w:rsidR="003C6B98" w:rsidRPr="003C6B98" w:rsidRDefault="003C6B98" w:rsidP="003C6B98">
      <w:pPr>
        <w:bidi/>
      </w:pPr>
    </w:p>
    <w:p w14:paraId="2868BBE6" w14:textId="77777777" w:rsidR="003C6B98" w:rsidRPr="003C6B98" w:rsidRDefault="003C6B98" w:rsidP="003C6B98">
      <w:pPr>
        <w:bidi/>
      </w:pPr>
    </w:p>
    <w:p w14:paraId="54FD3FA5" w14:textId="77777777" w:rsidR="003C6B98" w:rsidRPr="003C6B98" w:rsidRDefault="003C6B98" w:rsidP="003C6B98">
      <w:pPr>
        <w:bidi/>
      </w:pPr>
    </w:p>
    <w:p w14:paraId="127F75A9" w14:textId="77777777" w:rsidR="003C6B98" w:rsidRPr="003C6B98" w:rsidRDefault="003C6B98" w:rsidP="003C6B98">
      <w:pPr>
        <w:bidi/>
      </w:pPr>
    </w:p>
    <w:p w14:paraId="3ED18A45" w14:textId="77777777" w:rsidR="003C6B98" w:rsidRPr="003C6B98" w:rsidRDefault="003C6B98" w:rsidP="003C6B98">
      <w:pPr>
        <w:bidi/>
      </w:pPr>
    </w:p>
    <w:p w14:paraId="07B2438D" w14:textId="77777777" w:rsidR="003C6B98" w:rsidRPr="003C6B98" w:rsidRDefault="003C6B98" w:rsidP="003C6B98">
      <w:pPr>
        <w:bidi/>
      </w:pPr>
    </w:p>
    <w:p w14:paraId="5CD61A77" w14:textId="77777777" w:rsidR="003C6B98" w:rsidRPr="003C6B98" w:rsidRDefault="003C6B98" w:rsidP="003C6B98">
      <w:pPr>
        <w:bidi/>
      </w:pPr>
    </w:p>
    <w:p w14:paraId="1CC22172" w14:textId="77777777" w:rsidR="003C6B98" w:rsidRPr="003C6B98" w:rsidRDefault="003C6B98" w:rsidP="003C6B98">
      <w:pPr>
        <w:bidi/>
      </w:pPr>
    </w:p>
    <w:p w14:paraId="5E89E090" w14:textId="77777777" w:rsidR="003C6B98" w:rsidRPr="003C6B98" w:rsidRDefault="003C6B98" w:rsidP="003C6B98">
      <w:pPr>
        <w:bidi/>
      </w:pPr>
    </w:p>
    <w:p w14:paraId="6A78DF75" w14:textId="77777777" w:rsidR="003C6B98" w:rsidRPr="003C6B98" w:rsidRDefault="003C6B98" w:rsidP="003C6B98">
      <w:pPr>
        <w:bidi/>
      </w:pPr>
    </w:p>
    <w:p w14:paraId="3A2181F7" w14:textId="77777777" w:rsidR="003C6B98" w:rsidRPr="003C6B98" w:rsidRDefault="003C6B98" w:rsidP="003C6B98">
      <w:pPr>
        <w:bidi/>
      </w:pPr>
    </w:p>
    <w:p w14:paraId="3283C13D" w14:textId="77777777" w:rsidR="003C6B98" w:rsidRPr="003C6B98" w:rsidRDefault="003C6B98" w:rsidP="003C6B98">
      <w:pPr>
        <w:bidi/>
      </w:pPr>
    </w:p>
    <w:p w14:paraId="03991934" w14:textId="77777777" w:rsidR="003C6B98" w:rsidRPr="003C6B98" w:rsidRDefault="003C6B98" w:rsidP="003C6B98">
      <w:pPr>
        <w:bidi/>
      </w:pPr>
    </w:p>
    <w:p w14:paraId="2368A3C7" w14:textId="77777777" w:rsidR="003C6B98" w:rsidRPr="003C6B98" w:rsidRDefault="003C6B98" w:rsidP="003C6B98">
      <w:pPr>
        <w:bidi/>
      </w:pPr>
    </w:p>
    <w:p w14:paraId="005FD281" w14:textId="77777777" w:rsidR="003C6B98" w:rsidRPr="003C6B98" w:rsidRDefault="003C6B98" w:rsidP="003C6B98">
      <w:pPr>
        <w:bidi/>
      </w:pPr>
    </w:p>
    <w:p w14:paraId="771B3DBB" w14:textId="77777777" w:rsidR="003C6B98" w:rsidRPr="003C6B98" w:rsidRDefault="003C6B98" w:rsidP="003C6B98">
      <w:pPr>
        <w:bidi/>
      </w:pPr>
    </w:p>
    <w:p w14:paraId="6B1C28D7" w14:textId="77777777" w:rsidR="003C6B98" w:rsidRPr="003C6B98" w:rsidRDefault="003C6B98" w:rsidP="003C6B98">
      <w:pPr>
        <w:bidi/>
      </w:pPr>
    </w:p>
    <w:p w14:paraId="3257BCB6" w14:textId="77777777" w:rsidR="003C6B98" w:rsidRPr="003C6B98" w:rsidRDefault="003C6B98" w:rsidP="003C6B98">
      <w:pPr>
        <w:bidi/>
      </w:pPr>
    </w:p>
    <w:p w14:paraId="6AEF6EA7" w14:textId="77777777" w:rsidR="003C6B98" w:rsidRPr="003C6B98" w:rsidRDefault="003C6B98" w:rsidP="003C6B98">
      <w:pPr>
        <w:bidi/>
      </w:pPr>
    </w:p>
    <w:p w14:paraId="7E74E304" w14:textId="77777777" w:rsidR="003C6B98" w:rsidRPr="003C6B98" w:rsidRDefault="003C6B98" w:rsidP="003C6B98">
      <w:pPr>
        <w:bidi/>
      </w:pPr>
    </w:p>
    <w:p w14:paraId="6536157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E8901A6" w14:textId="1F08C6C7" w:rsidR="003C6B98" w:rsidRPr="003C6B98" w:rsidRDefault="003C6B98" w:rsidP="007F74AC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7EC7DF55" w14:textId="77777777" w:rsidTr="004942BF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45BF" w14:textId="2ACDB5E5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7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1C9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75B3388B" w14:textId="77777777" w:rsidTr="004942BF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FAE9F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6AF595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C3D95" w14:textId="7F14E97E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E8201FF" w14:textId="77777777" w:rsidTr="004942BF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D2E4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4FDF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007C3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A9674C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CC658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2AF2F35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38049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32AF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E25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832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488F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8A40A2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5B2C5B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58DA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C037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148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85DD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255B8B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E46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45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54F5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06F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E12B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928F9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BD3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A2EB" w14:textId="5F44F15A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4EFB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8CC0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2E9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C2846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A5D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3698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8630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ED9D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3C366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AD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1C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87B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9D2E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B2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6B310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F8B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E2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70A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28B8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AF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2A0B5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01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7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F8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494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2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4436C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D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A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3DD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5A7D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527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21C28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69D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FB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B6A5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24B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CEF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EC3F5B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30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0637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8EC1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9097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6031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75458F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6C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37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45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996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56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FBD2A2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A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8C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107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69B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C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34BD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C591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85E" w14:textId="59C509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84CA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AF9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EEC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A0992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1DF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F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المستخدم النهائي/ إدارة مرفق الرعاية الصحية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7AD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A21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A13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A632B5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05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C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267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BB63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D8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384CCF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F0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DD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E8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DEC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2A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6A1B3B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8B8B8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7EDE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B32945B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722F49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8D079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2AD1B5A5" w14:textId="77777777" w:rsidTr="004942BF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370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6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241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1501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9D7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CCD836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4E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197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8133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9A32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609AF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F42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C2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8DA3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C9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202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5E8B0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62B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7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والإغلاق- والتأكد من المطابقة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A204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621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D15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87BEB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36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02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0C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8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AFE8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9BB6D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2F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F0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2AC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CCCE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556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272B7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7FB9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DC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96C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1285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36F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E21C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BB0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D0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811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A9CC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A9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0AC8961" w14:textId="77777777" w:rsidTr="004942BF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8312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A7A18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90780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CD77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70F6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4FA6E7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6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52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158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B95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8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976FB3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CFC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0B16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C90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E3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76D97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E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C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484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EE44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96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B9A067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17E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81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العدادات/المقاييس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6C0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25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7CC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3BC2D64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91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7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التسرب لكامل الوحدة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17CB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99E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BA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9534B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613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E5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DF2E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105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9B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719EB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465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7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4A4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CC8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6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636B95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2E40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DCA1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39CC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35462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7478F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4BBD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1D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7C2A" w14:textId="6A05A3C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438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77B1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06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D0F9350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1A5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6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97C9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700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00F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F1A3E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60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C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مياه المبرّد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F5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20B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D34B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60D0A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D1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5D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0B9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EDD4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F8A1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5266C5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9B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512C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للصمامات الالتفافية ثنائية وثلاثية الاتجاه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EE0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262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E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53C569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D48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E0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الأنابيب والأنظمة المرتبطة بها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34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2A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0B7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4301F8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92B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B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الحرارة المحيطة، ومستوى المبرّد، والمستوى المقتصد الحراري ومستوى البرميل التجريبي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3DC8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41B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C7A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FC4DC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F5F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A4B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مدخل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C1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084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4D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DFC8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EC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6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مخرج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0C2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AFD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400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1280D84" w14:textId="77777777" w:rsidTr="004942BF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17C95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733D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18C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7C8B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E01ABC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83C876B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B767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9F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A56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534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A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86A9A1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3C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85AF" w14:textId="37F8FABA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461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ACED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158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B4AA2F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89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E210" w14:textId="33BDA2EF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إعداد التقارير والإبلاغ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367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27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B6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2C0CDA" w14:textId="77777777" w:rsidTr="004942BF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1B1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FDED" w14:textId="670DD2C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4356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63B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5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BA6661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69F5EBF9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A6A95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05E545F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2FFE08EB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79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0E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8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64654F9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8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2B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07562AF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6AE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AB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E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916AACB" w14:textId="77777777" w:rsidTr="004942BF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80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B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CC06852" w14:textId="77777777" w:rsidTr="004942BF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3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39D3A8F5" w14:textId="77777777" w:rsidTr="004942BF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B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0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08058E5B" w14:textId="77777777" w:rsidR="003C6B98" w:rsidRPr="003C6B98" w:rsidRDefault="003C6B98" w:rsidP="003C6B98">
      <w:pPr>
        <w:bidi/>
      </w:pPr>
    </w:p>
    <w:p w14:paraId="5832FA3F" w14:textId="77777777" w:rsidR="003C6B98" w:rsidRPr="003C6B98" w:rsidRDefault="003C6B98" w:rsidP="003C6B98">
      <w:pPr>
        <w:bidi/>
      </w:pPr>
    </w:p>
    <w:p w14:paraId="36B71DC7" w14:textId="77777777" w:rsidR="003C6B98" w:rsidRPr="003C6B98" w:rsidRDefault="003C6B98" w:rsidP="003C6B98">
      <w:pPr>
        <w:bidi/>
      </w:pPr>
    </w:p>
    <w:p w14:paraId="29FE1B6F" w14:textId="77777777" w:rsidR="003C6B98" w:rsidRPr="003C6B98" w:rsidRDefault="003C6B98" w:rsidP="003C6B98">
      <w:pPr>
        <w:bidi/>
      </w:pPr>
    </w:p>
    <w:p w14:paraId="146F3763" w14:textId="77777777" w:rsidR="003C6B98" w:rsidRPr="003C6B98" w:rsidRDefault="003C6B98" w:rsidP="003C6B98">
      <w:pPr>
        <w:bidi/>
      </w:pPr>
    </w:p>
    <w:p w14:paraId="09AC7E13" w14:textId="77777777" w:rsidR="003C6B98" w:rsidRPr="003C6B98" w:rsidRDefault="003C6B98" w:rsidP="003C6B98">
      <w:pPr>
        <w:bidi/>
      </w:pPr>
    </w:p>
    <w:p w14:paraId="396D5FB7" w14:textId="77777777" w:rsidR="003C6B98" w:rsidRPr="003C6B98" w:rsidRDefault="003C6B98" w:rsidP="003C6B98">
      <w:pPr>
        <w:bidi/>
      </w:pPr>
    </w:p>
    <w:p w14:paraId="33FDCDE4" w14:textId="77777777" w:rsidR="003C6B98" w:rsidRPr="003C6B98" w:rsidRDefault="003C6B98" w:rsidP="003C6B98">
      <w:pPr>
        <w:bidi/>
      </w:pPr>
    </w:p>
    <w:p w14:paraId="2AD07893" w14:textId="77777777" w:rsidR="003C6B98" w:rsidRPr="003C6B98" w:rsidRDefault="003C6B98" w:rsidP="003C6B98">
      <w:pPr>
        <w:bidi/>
      </w:pPr>
    </w:p>
    <w:p w14:paraId="1AAE6397" w14:textId="77777777" w:rsidR="003C6B98" w:rsidRPr="003C6B98" w:rsidRDefault="003C6B98" w:rsidP="003C6B98">
      <w:pPr>
        <w:bidi/>
      </w:pPr>
    </w:p>
    <w:p w14:paraId="2F2F5692" w14:textId="77777777" w:rsidR="003C6B98" w:rsidRPr="003C6B98" w:rsidRDefault="003C6B98" w:rsidP="003C6B98">
      <w:pPr>
        <w:bidi/>
      </w:pPr>
    </w:p>
    <w:p w14:paraId="4618FA27" w14:textId="77777777" w:rsidR="003C6B98" w:rsidRPr="003C6B98" w:rsidRDefault="003C6B98" w:rsidP="003C6B98">
      <w:pPr>
        <w:bidi/>
      </w:pPr>
    </w:p>
    <w:p w14:paraId="47417F36" w14:textId="77777777" w:rsidR="003C6B98" w:rsidRPr="003C6B98" w:rsidRDefault="003C6B98" w:rsidP="003C6B98">
      <w:pPr>
        <w:bidi/>
      </w:pPr>
    </w:p>
    <w:p w14:paraId="36BA1AAD" w14:textId="77777777" w:rsidR="003C6B98" w:rsidRPr="003C6B98" w:rsidRDefault="003C6B98" w:rsidP="003C6B98">
      <w:pPr>
        <w:bidi/>
      </w:pPr>
    </w:p>
    <w:p w14:paraId="1C9E3372" w14:textId="77777777" w:rsidR="003C6B98" w:rsidRPr="003C6B98" w:rsidRDefault="003C6B98" w:rsidP="003C6B98">
      <w:pPr>
        <w:bidi/>
      </w:pPr>
    </w:p>
    <w:p w14:paraId="7C2852A9" w14:textId="77777777" w:rsidR="003C6B98" w:rsidRPr="003C6B98" w:rsidRDefault="003C6B98" w:rsidP="003C6B98">
      <w:pPr>
        <w:bidi/>
      </w:pPr>
    </w:p>
    <w:p w14:paraId="31F80AB7" w14:textId="77777777" w:rsidR="003C6B98" w:rsidRPr="003C6B98" w:rsidRDefault="003C6B98" w:rsidP="003C6B98">
      <w:pPr>
        <w:bidi/>
      </w:pPr>
    </w:p>
    <w:p w14:paraId="13BFE8EC" w14:textId="77777777" w:rsidR="003C6B98" w:rsidRPr="003C6B98" w:rsidRDefault="003C6B98" w:rsidP="003C6B98">
      <w:pPr>
        <w:bidi/>
      </w:pPr>
    </w:p>
    <w:p w14:paraId="4457626D" w14:textId="77777777" w:rsidR="003C6B98" w:rsidRPr="003C6B98" w:rsidRDefault="003C6B98" w:rsidP="003C6B98">
      <w:pPr>
        <w:bidi/>
      </w:pPr>
    </w:p>
    <w:p w14:paraId="6767CE61" w14:textId="77777777" w:rsidR="003C6B98" w:rsidRPr="003C6B98" w:rsidRDefault="003C6B98" w:rsidP="003C6B98">
      <w:pPr>
        <w:bidi/>
      </w:pPr>
    </w:p>
    <w:p w14:paraId="146556D4" w14:textId="77777777" w:rsidR="003C6B98" w:rsidRPr="003C6B98" w:rsidRDefault="003C6B98" w:rsidP="003C6B98">
      <w:pPr>
        <w:bidi/>
      </w:pPr>
    </w:p>
    <w:p w14:paraId="0EC0B299" w14:textId="77777777" w:rsidR="003C6B98" w:rsidRPr="003C6B98" w:rsidRDefault="003C6B98" w:rsidP="003C6B98">
      <w:pPr>
        <w:bidi/>
      </w:pPr>
    </w:p>
    <w:p w14:paraId="1190582C" w14:textId="77777777" w:rsidR="003C6B98" w:rsidRPr="003C6B98" w:rsidRDefault="003C6B98" w:rsidP="003C6B98">
      <w:pPr>
        <w:bidi/>
      </w:pPr>
    </w:p>
    <w:p w14:paraId="6993597D" w14:textId="77777777" w:rsidR="003C6B98" w:rsidRPr="003C6B98" w:rsidRDefault="003C6B98" w:rsidP="003C6B98">
      <w:pPr>
        <w:bidi/>
      </w:pPr>
    </w:p>
    <w:p w14:paraId="54DCF184" w14:textId="77777777" w:rsidR="003C6B98" w:rsidRPr="003C6B98" w:rsidRDefault="003C6B98" w:rsidP="003C6B98">
      <w:pPr>
        <w:bidi/>
      </w:pPr>
    </w:p>
    <w:p w14:paraId="3B2A3E61" w14:textId="77777777" w:rsidR="003C6B98" w:rsidRPr="003C6B98" w:rsidRDefault="003C6B98" w:rsidP="003C6B98">
      <w:pPr>
        <w:bidi/>
      </w:pPr>
    </w:p>
    <w:p w14:paraId="5EA7D884" w14:textId="77777777" w:rsidR="003C6B98" w:rsidRPr="003C6B98" w:rsidRDefault="003C6B98" w:rsidP="003C6B98">
      <w:pPr>
        <w:bidi/>
      </w:pPr>
    </w:p>
    <w:p w14:paraId="682A3284" w14:textId="77777777" w:rsidR="003C6B98" w:rsidRPr="003C6B98" w:rsidRDefault="003C6B98" w:rsidP="003C6B98">
      <w:pPr>
        <w:bidi/>
      </w:pPr>
    </w:p>
    <w:p w14:paraId="35E0E7BE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D6B77A" w14:textId="66C437E9" w:rsidR="003C6B98" w:rsidRPr="003C6B98" w:rsidRDefault="003C6B98" w:rsidP="007F74AC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E0ED8B0" w14:textId="77777777" w:rsidTr="004942BF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D49AA32" w14:textId="73010A8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E132911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1B300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12A14164" w14:textId="77777777" w:rsidTr="004942BF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A9B7E60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A4C09A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021C4C21" w14:textId="3DC8771D" w:rsidR="003C6B98" w:rsidRPr="003C6B98" w:rsidRDefault="004942BF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5163A2FF" w14:textId="77777777" w:rsidTr="004942BF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4F566409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0487B6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B3A305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81C6E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B8DF83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7AEA974" w14:textId="77777777" w:rsidTr="004942BF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DFF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DAE19" w14:textId="5747C986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الغاز الطبي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CD01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03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B1D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3EC4585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2A7A7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C90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AAF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2C9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E9A63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1D1B74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3BD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029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09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B50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13C7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5FA2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710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CB1BD6" w14:textId="6108B378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F7A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4B3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D010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E831E2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29B8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A930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صحيفة بيانات سلامة المواد وصحيفة بيانات المنتجات الغازية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C4B8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F05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BF00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755F94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283D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1B2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B488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DE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52D7F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A3F69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E096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4F579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49C0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738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3A8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F0A2A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7FA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801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0DD2B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ECF1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235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004D4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9BA2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B8C20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F99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6BBA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D8AA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705C0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24C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62852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 ومرشّات المياه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9BBA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5A58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F50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53611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73D8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512F4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9078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5BB9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D66E5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BC6C52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14B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24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865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98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03F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DADBABA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3945F4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1715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AC6D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0130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8B25D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8857E9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E14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93696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4803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BC84C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387F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816DE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609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B07D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DB15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3D209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B908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DDC59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6347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BA3B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647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4C58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1E2DA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F68C1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F30BB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15A3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2B8A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5B0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BF24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38B77A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99C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2F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B92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31FF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329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ADA6D" w14:textId="77777777" w:rsidTr="004942BF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E3C1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4C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32A27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8F209E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5E33D7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791712AE" w14:textId="77777777" w:rsidTr="004942BF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605A3E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14B4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4ABF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891B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A766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A0A5BA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492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D2D0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خط الأنابيب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56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83E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AAE8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AD255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02B3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9DC0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FAD9A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7BE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9344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44885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7F0E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8EA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تسربات الغازات الطبية بجميع أنواع الأسطوانات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19A90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589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192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CC1E3B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2EE6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56D3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التنظيمية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0C06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6174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ADE8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C5FC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48E5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89A38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النظافة لتوثيق خدمة الأكسجين على الأنابيب والتركيبات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8677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9B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09C9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73ED6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4317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DC26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 نقاء الغازات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4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F176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C574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B2CDC8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811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1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نقل الأسطوانات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C2D9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EF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28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101580" w14:textId="77777777" w:rsidTr="004942BF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08D3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4D5D8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F3F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8F2B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C80E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B26F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15B1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5311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D97A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9E9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84A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E376E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E3133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643E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CC1B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3FE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59E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8661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63E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B652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99A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ACF3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F7FD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EB1C5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04E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0AF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5BEF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F20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12E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8DE9DF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AB36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5036F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التصريف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5984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D4232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876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DAE05D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FBA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8432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الضغط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F8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D21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3F48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091086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DE0B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6665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اختبارات التوصيل التصالبي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3F3F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8039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2C9D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6BC67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C6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5802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الضغط المستمر (24 ساعة)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5D1C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1128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5CD5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319D4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6AA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71D1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التنظيف النهائي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802E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DA0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732A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1815F2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6AA8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CA6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بجميع أنواعها (مؤشرات السلامة والعزل والضغط)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55F2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754A2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E4F1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D7B52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0EC3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25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636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273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CF5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53A425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C2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3C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58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473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77A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00834A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CCED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CF24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B78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FC7A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604BE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BB27BC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B97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2BB1D1" w14:textId="05EFC0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211284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5159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ECB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51EB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40A53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4374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D4C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إنذارات/تحذيرات تشغيل النظام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81120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E9D2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7C15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72D7F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0FBE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1B37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التحكم الشامل في المحطة والتحقق من المؤشرات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34A6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D3C4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2632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BCD2E5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D3CC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250F7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بدء تشغيل الضاغط الفردي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7260C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AC15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C641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D5B619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F381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06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النيتروجين الجراحي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8F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10F26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473C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6FF35A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B7B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11C3FF4" w14:textId="1ED472E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الأكسجين الطبي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CE6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30C3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C3F7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C2F2F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BA11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BE6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كفاءة المحطة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30D5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8E8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CBE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C14F56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EECB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136F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 الأنظمة المتكاملة (نظام إدارة المباني)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BC0B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1828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D8F1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F46116F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0D9ED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9356A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 التدفق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710A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99BC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E89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9BD45E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D9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6B1A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جميع الغازات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DCC8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00D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06F2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26F49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2F01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6B1A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 الضغط وصمامات السلامة للخطوط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E19C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31E0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B0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E07ED3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8247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F65E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منافذ مخارج ومداخل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8A41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FAB2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B0F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A25CE3" w14:textId="77777777" w:rsidTr="004942BF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E4F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E5C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معدات التحكم في الضغط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9877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E711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B4C9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E559FE" w14:textId="77777777" w:rsidTr="004942BF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D224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DC2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77A8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92F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83B5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FDB7F5B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A5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809A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 رؤساء إدارات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D5C7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BFF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BE47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39AFE1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1C1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6631A4" w14:textId="4DA58A3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B46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2D0E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7FD5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C9400C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1D0A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1A6116" w14:textId="33CD7C96" w:rsidR="003C6B98" w:rsidRPr="003C6B98" w:rsidRDefault="004942B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إعداد التقارير والإبلاغ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0B85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013F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8DBE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473AF8" w14:textId="77777777" w:rsidTr="004942BF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CAAF1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0C482E" w14:textId="04AEA8FF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 </w:t>
            </w:r>
            <w:r w:rsidR="004942BF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39D1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C2105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9DC9B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B7088F">
              <w:rPr>
                <w:rFonts w:cs="Arial"/>
                <w:color w:val="000000"/>
                <w:rtl/>
                <w:lang w:eastAsia="ar"/>
              </w:rPr>
            </w:r>
            <w:r w:rsidR="00B7088F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0170BC" w14:textId="77777777" w:rsidTr="004942BF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AAE2D6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370FFB0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7B1DB0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AF37825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B4EB2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51E74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C75B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50A251F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95505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DCD36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4A0B9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10D2D8C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13EF6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7851B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88FD5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E75FCED" w14:textId="77777777" w:rsidTr="004942BF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1992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AF9CF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C8828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A992DCF" w14:textId="77777777" w:rsidTr="004942BF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F74E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2E371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2CBC6B30" w14:textId="77777777" w:rsidTr="004942BF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617F4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ACBEFD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368DBE4" w14:textId="77777777" w:rsidR="003C6B98" w:rsidRPr="003C6B98" w:rsidRDefault="003C6B98" w:rsidP="003C6B98">
      <w:pPr>
        <w:bidi/>
      </w:pPr>
    </w:p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739E" w14:textId="77777777" w:rsidR="00B7088F" w:rsidRDefault="00B7088F">
      <w:r>
        <w:separator/>
      </w:r>
    </w:p>
    <w:p w14:paraId="362B2627" w14:textId="77777777" w:rsidR="00B7088F" w:rsidRDefault="00B7088F"/>
  </w:endnote>
  <w:endnote w:type="continuationSeparator" w:id="0">
    <w:p w14:paraId="71F3B843" w14:textId="77777777" w:rsidR="00B7088F" w:rsidRDefault="00B7088F">
      <w:r>
        <w:continuationSeparator/>
      </w:r>
    </w:p>
    <w:p w14:paraId="2DF0CE50" w14:textId="77777777" w:rsidR="00B7088F" w:rsidRDefault="00B70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432D" w14:textId="77777777" w:rsidR="00A11A14" w:rsidRDefault="00A11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C428" w14:textId="4410CED3" w:rsidR="00A11A14" w:rsidRPr="006C1ABD" w:rsidRDefault="00A11A14" w:rsidP="00A11A1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FAD80" wp14:editId="5F8FF30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D9A3D2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r>
      <w:rPr>
        <w:rFonts w:eastAsia="Arial" w:cs="Arial"/>
        <w:color w:val="7A8D95"/>
        <w:sz w:val="16"/>
        <w:szCs w:val="16"/>
      </w:rPr>
      <w:t xml:space="preserve">EOM-ZO0-TP-000023-AR 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44216A4BCD4D4FD9B3EF4908A858DD4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2A94C4E2CE1412EA7D9D7DD2FEB2CF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422FB36" w14:textId="3253DFCF" w:rsidR="00A11A14" w:rsidRPr="006C1ABD" w:rsidRDefault="00A11A14" w:rsidP="00A11A1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A8DC004" w:rsidR="004942BF" w:rsidRPr="00A11A14" w:rsidRDefault="00A11A14" w:rsidP="00A11A14">
    <w:pPr>
      <w:pStyle w:val="Footer"/>
      <w:ind w:right="180"/>
      <w:jc w:val="right"/>
      <w:rPr>
        <w:rtl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E2BF" w14:textId="77777777" w:rsidR="00A11A14" w:rsidRDefault="00A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DCB2" w14:textId="77777777" w:rsidR="00B7088F" w:rsidRDefault="00B7088F">
      <w:r>
        <w:separator/>
      </w:r>
    </w:p>
    <w:p w14:paraId="28CE532F" w14:textId="77777777" w:rsidR="00B7088F" w:rsidRDefault="00B7088F"/>
  </w:footnote>
  <w:footnote w:type="continuationSeparator" w:id="0">
    <w:p w14:paraId="2EBBCADD" w14:textId="77777777" w:rsidR="00B7088F" w:rsidRDefault="00B7088F">
      <w:r>
        <w:continuationSeparator/>
      </w:r>
    </w:p>
    <w:p w14:paraId="75624B5C" w14:textId="77777777" w:rsidR="00B7088F" w:rsidRDefault="00B708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89E6" w14:textId="77777777" w:rsidR="00A11A14" w:rsidRDefault="00A11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4942BF" w14:paraId="55B15A60" w14:textId="77777777" w:rsidTr="000D1C62">
      <w:tc>
        <w:tcPr>
          <w:tcW w:w="6845" w:type="dxa"/>
          <w:vAlign w:val="center"/>
        </w:tcPr>
        <w:p w14:paraId="361EC67C" w14:textId="640D7A03" w:rsidR="004942BF" w:rsidRPr="006A25F8" w:rsidRDefault="004942BF" w:rsidP="00A11A14">
          <w:pPr>
            <w:pStyle w:val="CPDocTitle"/>
            <w:bidi/>
            <w:ind w:left="798"/>
            <w:rPr>
              <w:kern w:val="32"/>
              <w:sz w:val="24"/>
              <w:szCs w:val="24"/>
              <w:rtl/>
              <w:lang w:val="en-GB"/>
            </w:rPr>
          </w:pPr>
          <w:bookmarkStart w:id="0" w:name="_GoBack" w:colFirst="0" w:colLast="0"/>
          <w:r w:rsidRPr="00C04C6D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>
            <w:rPr>
              <w:kern w:val="32"/>
              <w:sz w:val="24"/>
              <w:szCs w:val="24"/>
              <w:rtl/>
              <w:lang w:eastAsia="ar"/>
            </w:rPr>
            <w:t>بدء التشغيل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Pr="00C04C6D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E43098">
            <w:rPr>
              <w:rFonts w:hint="cs"/>
              <w:kern w:val="32"/>
              <w:sz w:val="24"/>
              <w:szCs w:val="24"/>
              <w:rtl/>
              <w:lang w:eastAsia="ar"/>
            </w:rPr>
            <w:t>الحدائق والمتنزهات</w:t>
          </w:r>
        </w:p>
      </w:tc>
    </w:tr>
  </w:tbl>
  <w:bookmarkEnd w:id="0"/>
  <w:p w14:paraId="0FE4F66F" w14:textId="740E9FAD" w:rsidR="004942BF" w:rsidRPr="00B1723F" w:rsidRDefault="00B1723F" w:rsidP="00A11A14">
    <w:pPr>
      <w:pStyle w:val="Header"/>
      <w:bidi/>
      <w:ind w:left="268" w:firstLine="36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4078BA1" wp14:editId="1B85468D">
          <wp:simplePos x="0" y="0"/>
          <wp:positionH relativeFrom="column">
            <wp:posOffset>-882650</wp:posOffset>
          </wp:positionH>
          <wp:positionV relativeFrom="paragraph">
            <wp:posOffset>-500380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D936" w14:textId="77777777" w:rsidR="00A11A14" w:rsidRDefault="00A1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072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5DB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5CF"/>
    <w:rsid w:val="000D1C62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3D47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284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6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2EBF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2B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12BF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55F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2B5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2A40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658A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4AC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06E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5F4F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A14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1723F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088F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464A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C6D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3802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1C6A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098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3DB3"/>
    <w:rsid w:val="00EB58E6"/>
    <w:rsid w:val="00EB6E00"/>
    <w:rsid w:val="00EB7869"/>
    <w:rsid w:val="00EB7AE8"/>
    <w:rsid w:val="00EC029F"/>
    <w:rsid w:val="00EC1F89"/>
    <w:rsid w:val="00EC206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216A4BCD4D4FD9B3EF4908A858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2B5C-893B-4763-99A4-AFE4BA9D7909}"/>
      </w:docPartPr>
      <w:docPartBody>
        <w:p w:rsidR="00000000" w:rsidRDefault="004D5280" w:rsidP="004D5280">
          <w:pPr>
            <w:pStyle w:val="44216A4BCD4D4FD9B3EF4908A858DD4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2A94C4E2CE1412EA7D9D7DD2FEB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E9E3-EA8A-4BDB-9759-34460F28FD84}"/>
      </w:docPartPr>
      <w:docPartBody>
        <w:p w:rsidR="00000000" w:rsidRDefault="004D5280" w:rsidP="004D5280">
          <w:pPr>
            <w:pStyle w:val="42A94C4E2CE1412EA7D9D7DD2FEB2CF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80"/>
    <w:rsid w:val="00272DAA"/>
    <w:rsid w:val="004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5280"/>
    <w:rPr>
      <w:color w:val="808080"/>
    </w:rPr>
  </w:style>
  <w:style w:type="paragraph" w:customStyle="1" w:styleId="3F4C291730CC4D15BFB4A2C52D1E0876">
    <w:name w:val="3F4C291730CC4D15BFB4A2C52D1E0876"/>
    <w:rsid w:val="004D5280"/>
    <w:pPr>
      <w:bidi/>
    </w:pPr>
  </w:style>
  <w:style w:type="paragraph" w:customStyle="1" w:styleId="44216A4BCD4D4FD9B3EF4908A858DD40">
    <w:name w:val="44216A4BCD4D4FD9B3EF4908A858DD40"/>
    <w:rsid w:val="004D5280"/>
    <w:pPr>
      <w:bidi/>
    </w:pPr>
  </w:style>
  <w:style w:type="paragraph" w:customStyle="1" w:styleId="42A94C4E2CE1412EA7D9D7DD2FEB2CF1">
    <w:name w:val="42A94C4E2CE1412EA7D9D7DD2FEB2CF1"/>
    <w:rsid w:val="004D528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884A-4420-4B05-8452-99902E7AC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55354-3CE5-4DE8-B37F-4ED1D122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8</TotalTime>
  <Pages>12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32064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EOM-ZO0-TP-000023-AR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2021-06-16T06:49:00Z</dcterms:created>
  <dcterms:modified xsi:type="dcterms:W3CDTF">2022-01-31T07:00:00Z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